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AB" w:rsidRPr="00E35021" w:rsidRDefault="009835AB" w:rsidP="009835AB">
      <w:pPr>
        <w:pStyle w:val="ConsPlusNormal"/>
        <w:ind w:firstLine="540"/>
        <w:jc w:val="both"/>
      </w:pPr>
      <w:r w:rsidRPr="00E35021">
        <w:rPr>
          <w:b/>
        </w:rPr>
        <w:t>"Физика" (базовый уровень)</w:t>
      </w:r>
      <w:r w:rsidRPr="00E35021">
        <w:t xml:space="preserve"> –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 xml:space="preserve"> требования к предметным результатам освоения базового курса физики должны отражать: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 xml:space="preserve">1) </w:t>
      </w:r>
      <w:proofErr w:type="spellStart"/>
      <w:r w:rsidRPr="00E35021">
        <w:t>сформированность</w:t>
      </w:r>
      <w:proofErr w:type="spellEnd"/>
      <w:r w:rsidRPr="00E35021"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 xml:space="preserve">4) </w:t>
      </w:r>
      <w:proofErr w:type="spellStart"/>
      <w:r w:rsidRPr="00E35021">
        <w:t>сформированность</w:t>
      </w:r>
      <w:proofErr w:type="spellEnd"/>
      <w:r w:rsidRPr="00E35021">
        <w:t xml:space="preserve"> умения решать физические задачи;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 xml:space="preserve">5) </w:t>
      </w:r>
      <w:proofErr w:type="spellStart"/>
      <w:r w:rsidRPr="00E35021">
        <w:t>сформированность</w:t>
      </w:r>
      <w:proofErr w:type="spellEnd"/>
      <w:r w:rsidRPr="00E35021"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9835AB" w:rsidRPr="00E35021" w:rsidRDefault="009835AB" w:rsidP="009835AB">
      <w:pPr>
        <w:pStyle w:val="ConsPlusNormal"/>
        <w:ind w:firstLine="540"/>
        <w:jc w:val="both"/>
      </w:pPr>
      <w:r w:rsidRPr="00E35021">
        <w:t xml:space="preserve">6) </w:t>
      </w:r>
      <w:proofErr w:type="spellStart"/>
      <w:r w:rsidRPr="00E35021">
        <w:t>сформированность</w:t>
      </w:r>
      <w:proofErr w:type="spellEnd"/>
      <w:r w:rsidRPr="00E35021">
        <w:t xml:space="preserve"> собственной позиции по отношению к физической информации, получаемой из разных источников;</w:t>
      </w:r>
    </w:p>
    <w:p w:rsidR="009835AB" w:rsidRPr="00E35021" w:rsidRDefault="009835AB" w:rsidP="009835AB">
      <w:pPr>
        <w:pStyle w:val="ConsPlusNormal"/>
        <w:ind w:firstLine="540"/>
        <w:jc w:val="both"/>
      </w:pP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rFonts w:eastAsia="Times New Roman"/>
          <w:b/>
          <w:sz w:val="24"/>
          <w:szCs w:val="24"/>
        </w:rPr>
        <w:t>В результате изучения учебного предмета «Физика» на уровне среднего общего образования: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rFonts w:eastAsia="Times New Roman"/>
          <w:b/>
          <w:sz w:val="24"/>
          <w:szCs w:val="24"/>
        </w:rPr>
        <w:t>Выпускник на базовом уровне научится: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демонстрировать на примерах взаимосвязь между физикой и другими естественными науками;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 xml:space="preserve">устанавливать взаимосвязь </w:t>
      </w:r>
      <w:proofErr w:type="gramStart"/>
      <w:r w:rsidRPr="00E35021">
        <w:rPr>
          <w:sz w:val="24"/>
          <w:szCs w:val="24"/>
        </w:rPr>
        <w:t>естественно-научных</w:t>
      </w:r>
      <w:proofErr w:type="gramEnd"/>
      <w:r w:rsidRPr="00E35021">
        <w:rPr>
          <w:sz w:val="24"/>
          <w:szCs w:val="24"/>
        </w:rPr>
        <w:t xml:space="preserve"> явлений и применять основные физические модели для их описания и объяснения;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lastRenderedPageBreak/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 xml:space="preserve">решать качественные задачи (в том числе и </w:t>
      </w:r>
      <w:proofErr w:type="spellStart"/>
      <w:r w:rsidRPr="00E35021">
        <w:rPr>
          <w:sz w:val="24"/>
          <w:szCs w:val="24"/>
        </w:rPr>
        <w:t>межпредметного</w:t>
      </w:r>
      <w:proofErr w:type="spellEnd"/>
      <w:r w:rsidRPr="00E35021">
        <w:rPr>
          <w:sz w:val="24"/>
          <w:szCs w:val="24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E35021">
        <w:rPr>
          <w:sz w:val="24"/>
          <w:szCs w:val="24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E35021">
        <w:rPr>
          <w:sz w:val="24"/>
          <w:szCs w:val="24"/>
        </w:rPr>
        <w:t>межпредметных</w:t>
      </w:r>
      <w:proofErr w:type="spellEnd"/>
      <w:r w:rsidRPr="00E35021">
        <w:rPr>
          <w:sz w:val="24"/>
          <w:szCs w:val="24"/>
        </w:rPr>
        <w:t xml:space="preserve"> задач;</w:t>
      </w:r>
    </w:p>
    <w:p w:rsidR="009835AB" w:rsidRPr="00E35021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E35021">
        <w:rPr>
          <w:sz w:val="24"/>
          <w:szCs w:val="24"/>
        </w:rPr>
        <w:t>использовать информацию и применять знания о принципах работы и основных характеристиках</w:t>
      </w:r>
      <w:r w:rsidRPr="00E35021">
        <w:rPr>
          <w:i/>
          <w:iCs/>
          <w:sz w:val="24"/>
          <w:szCs w:val="24"/>
        </w:rPr>
        <w:t xml:space="preserve"> </w:t>
      </w:r>
      <w:r w:rsidRPr="00E35021">
        <w:rPr>
          <w:sz w:val="24"/>
          <w:szCs w:val="24"/>
        </w:rPr>
        <w:t>изученных машин, приборов и других технических устрой</w:t>
      </w:r>
      <w:proofErr w:type="gramStart"/>
      <w:r w:rsidRPr="00E35021">
        <w:rPr>
          <w:sz w:val="24"/>
          <w:szCs w:val="24"/>
        </w:rPr>
        <w:t>ств дл</w:t>
      </w:r>
      <w:proofErr w:type="gramEnd"/>
      <w:r w:rsidRPr="00E35021">
        <w:rPr>
          <w:sz w:val="24"/>
          <w:szCs w:val="24"/>
        </w:rPr>
        <w:t>я решения практических, учебно-исследовательских и проектных задач;</w:t>
      </w:r>
    </w:p>
    <w:p w:rsidR="009835AB" w:rsidRPr="00E35021" w:rsidRDefault="009835AB" w:rsidP="009835AB">
      <w:pPr>
        <w:pStyle w:val="a"/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rFonts w:eastAsia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4276DF">
        <w:rPr>
          <w:sz w:val="24"/>
          <w:szCs w:val="24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>выдвигать гипотезы на основе знания основополагающих физических закономерностей и законов;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>самостоятельно планировать и проводить физические эксперименты;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4276DF">
        <w:rPr>
          <w:sz w:val="24"/>
          <w:szCs w:val="24"/>
        </w:rPr>
        <w:t>межпредметных</w:t>
      </w:r>
      <w:proofErr w:type="spellEnd"/>
      <w:r w:rsidRPr="004276DF">
        <w:rPr>
          <w:sz w:val="24"/>
          <w:szCs w:val="24"/>
        </w:rPr>
        <w:t xml:space="preserve"> связей;</w:t>
      </w:r>
    </w:p>
    <w:p w:rsidR="009835AB" w:rsidRPr="004276DF" w:rsidRDefault="009835AB" w:rsidP="009835AB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4276DF">
        <w:rPr>
          <w:sz w:val="24"/>
          <w:szCs w:val="24"/>
        </w:rPr>
        <w:t>объяснять принципы работы и характеристики изученных машин, приборов и технических устройств;</w:t>
      </w:r>
    </w:p>
    <w:p w:rsidR="009835AB" w:rsidRPr="00E35021" w:rsidRDefault="009835AB" w:rsidP="009835AB">
      <w:pPr>
        <w:pStyle w:val="a"/>
        <w:spacing w:line="240" w:lineRule="auto"/>
        <w:rPr>
          <w:i/>
          <w:sz w:val="24"/>
          <w:szCs w:val="24"/>
        </w:rPr>
      </w:pPr>
      <w:r w:rsidRPr="004276DF">
        <w:rPr>
          <w:sz w:val="24"/>
          <w:szCs w:val="24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4276DF">
        <w:rPr>
          <w:sz w:val="24"/>
          <w:szCs w:val="24"/>
        </w:rPr>
        <w:t>проблему</w:t>
      </w:r>
      <w:proofErr w:type="gramEnd"/>
      <w:r w:rsidRPr="004276DF">
        <w:rPr>
          <w:sz w:val="24"/>
          <w:szCs w:val="24"/>
        </w:rPr>
        <w:t xml:space="preserve"> как на основе имеющихся знаний, так и при помощи методов оценки</w:t>
      </w:r>
      <w:r w:rsidRPr="00E35021">
        <w:rPr>
          <w:i/>
          <w:sz w:val="24"/>
          <w:szCs w:val="24"/>
        </w:rPr>
        <w:t>.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t xml:space="preserve">Примерная программа учебного предмета «Физика» направлена на формирование у обучающихся функциональной грамотности и </w:t>
      </w:r>
      <w:proofErr w:type="spellStart"/>
      <w:r w:rsidRPr="00E35021">
        <w:rPr>
          <w:sz w:val="24"/>
          <w:szCs w:val="24"/>
        </w:rPr>
        <w:t>метапредметных</w:t>
      </w:r>
      <w:proofErr w:type="spellEnd"/>
      <w:r w:rsidRPr="00E35021">
        <w:rPr>
          <w:sz w:val="24"/>
          <w:szCs w:val="24"/>
        </w:rPr>
        <w:t xml:space="preserve"> умений через выполнение исследовательской и практической деятельности.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lastRenderedPageBreak/>
        <w:t xml:space="preserve">В системе естественно-научного образования физика как учебный предмет занимает важное место в формировании научного мировоззрения и </w:t>
      </w:r>
      <w:proofErr w:type="gramStart"/>
      <w:r w:rsidRPr="00E35021">
        <w:rPr>
          <w:sz w:val="24"/>
          <w:szCs w:val="24"/>
        </w:rPr>
        <w:t>ознакомления</w:t>
      </w:r>
      <w:proofErr w:type="gramEnd"/>
      <w:r w:rsidRPr="00E35021">
        <w:rPr>
          <w:sz w:val="24"/>
          <w:szCs w:val="24"/>
        </w:rPr>
        <w:t xml:space="preserve"> обучающихся с методами научного познания окружающего мира, а также с физическими основами современного производства и бытового технического окружения человека; в формировании собственной позиции по отношению к физической информации, полученной из разных источников.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t>Успешность изучения предмета связана с овладением основами учебно-исследовательской деятельности, применением полученных знаний при решении практических и теоретических задач.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proofErr w:type="gramStart"/>
      <w:r w:rsidRPr="00E35021">
        <w:rPr>
          <w:sz w:val="24"/>
          <w:szCs w:val="24"/>
        </w:rPr>
        <w:t>В соответствии с ФГОС СОО образования физика может изучаться на базовом и углубленном уровнях.</w:t>
      </w:r>
      <w:proofErr w:type="gramEnd"/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t>Изучение физики на базовом</w:t>
      </w:r>
      <w:r w:rsidR="00E35021" w:rsidRPr="00E35021">
        <w:rPr>
          <w:sz w:val="24"/>
          <w:szCs w:val="24"/>
        </w:rPr>
        <w:t xml:space="preserve"> </w:t>
      </w:r>
      <w:r w:rsidRPr="00E35021">
        <w:rPr>
          <w:sz w:val="24"/>
          <w:szCs w:val="24"/>
        </w:rPr>
        <w:t xml:space="preserve"> уровне ориентировано на обеспечение общеобразовательной и общекультурной подготовки выпускников.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t>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устройствами; для сохранения здоровья и соблюдения норм экологического поведения в окружающей среде; для принятия решений в повседневной жизни.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  <w:proofErr w:type="gramStart"/>
      <w:r w:rsidRPr="00E35021">
        <w:rPr>
          <w:sz w:val="24"/>
          <w:szCs w:val="24"/>
        </w:rPr>
        <w:t>В основу изучения предмета «Физика» на базовом и углубленном уровнях</w:t>
      </w:r>
      <w:r w:rsidR="00BA652B">
        <w:rPr>
          <w:sz w:val="24"/>
          <w:szCs w:val="24"/>
        </w:rPr>
        <w:t xml:space="preserve"> </w:t>
      </w:r>
      <w:r w:rsidRPr="00E35021">
        <w:rPr>
          <w:sz w:val="24"/>
          <w:szCs w:val="24"/>
        </w:rPr>
        <w:t xml:space="preserve">в части формирования у обучающихся научного мировоззрения, освоения общенаучных методов познания, а также практического применения научных знаний заложены </w:t>
      </w:r>
      <w:proofErr w:type="spellStart"/>
      <w:r w:rsidRPr="00E35021">
        <w:rPr>
          <w:sz w:val="24"/>
          <w:szCs w:val="24"/>
        </w:rPr>
        <w:t>межпредметные</w:t>
      </w:r>
      <w:proofErr w:type="spellEnd"/>
      <w:r w:rsidRPr="00E35021">
        <w:rPr>
          <w:sz w:val="24"/>
          <w:szCs w:val="24"/>
        </w:rPr>
        <w:t xml:space="preserve"> связи в области естественных, математических и гуманитарных наук.</w:t>
      </w:r>
      <w:proofErr w:type="gramEnd"/>
    </w:p>
    <w:p w:rsidR="009835AB" w:rsidRPr="00E35021" w:rsidRDefault="009835AB" w:rsidP="00E35021">
      <w:pPr>
        <w:spacing w:line="240" w:lineRule="auto"/>
        <w:rPr>
          <w:sz w:val="24"/>
          <w:szCs w:val="24"/>
        </w:rPr>
      </w:pPr>
      <w:r w:rsidRPr="00E35021">
        <w:rPr>
          <w:sz w:val="24"/>
          <w:szCs w:val="24"/>
        </w:rPr>
        <w:t>Примерная программа составлена на основе модульного принципа</w:t>
      </w:r>
      <w:r w:rsidR="00E35021" w:rsidRPr="00E35021">
        <w:rPr>
          <w:sz w:val="24"/>
          <w:szCs w:val="24"/>
        </w:rPr>
        <w:t xml:space="preserve"> построения учебного материала и </w:t>
      </w:r>
      <w:r w:rsidRPr="00E35021">
        <w:rPr>
          <w:sz w:val="24"/>
          <w:szCs w:val="24"/>
        </w:rPr>
        <w:t xml:space="preserve">содержит примерный перечень практических и лабораторных работ. </w:t>
      </w:r>
    </w:p>
    <w:p w:rsidR="009835AB" w:rsidRPr="00E35021" w:rsidRDefault="009835AB" w:rsidP="009835AB">
      <w:pPr>
        <w:spacing w:line="240" w:lineRule="auto"/>
        <w:rPr>
          <w:sz w:val="24"/>
          <w:szCs w:val="24"/>
        </w:rPr>
      </w:pPr>
    </w:p>
    <w:p w:rsidR="009835AB" w:rsidRDefault="009835AB" w:rsidP="009835AB">
      <w:pPr>
        <w:suppressAutoHyphens w:val="0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>Базовый уровень</w:t>
      </w:r>
    </w:p>
    <w:p w:rsidR="004276DF" w:rsidRPr="00E35021" w:rsidRDefault="004276DF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Физика и </w:t>
      </w:r>
      <w:proofErr w:type="gramStart"/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>естественно-научный</w:t>
      </w:r>
      <w:proofErr w:type="gramEnd"/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метод познания природы</w:t>
      </w:r>
    </w:p>
    <w:p w:rsidR="009835AB" w:rsidRDefault="009835AB" w:rsidP="004276DF">
      <w:pPr>
        <w:suppressAutoHyphens w:val="0"/>
        <w:spacing w:line="240" w:lineRule="auto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E35021">
        <w:rPr>
          <w:rFonts w:eastAsia="Times New Roman"/>
          <w:b/>
          <w:bCs/>
          <w:color w:val="1F497D"/>
          <w:sz w:val="24"/>
          <w:szCs w:val="24"/>
          <w:lang w:eastAsia="ru-RU"/>
        </w:rPr>
        <w:t>.</w:t>
      </w: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 Роль и место физики в формировании современной научной картины мира, в практической деятельности людей. </w:t>
      </w:r>
    </w:p>
    <w:p w:rsidR="004276DF" w:rsidRPr="004276DF" w:rsidRDefault="004276DF" w:rsidP="004276D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>Механика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Импульс материальной точки и системы. Изменение и сохранение импульса. Механическая энергия системы тел. Закон сохранения механической энергии. Работа силы.</w:t>
      </w:r>
    </w:p>
    <w:p w:rsidR="009835AB" w:rsidRDefault="009835AB" w:rsidP="004276DF">
      <w:pPr>
        <w:suppressAutoHyphens w:val="0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Механические колебания и волны. Превращения энергии при колебаниях. Энергия волны. </w:t>
      </w:r>
    </w:p>
    <w:p w:rsidR="004276DF" w:rsidRPr="004276DF" w:rsidRDefault="004276DF" w:rsidP="004276D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Молекулярная физика и термодинамика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E35021">
        <w:rPr>
          <w:rFonts w:eastAsia="Times New Roman"/>
          <w:color w:val="000000"/>
          <w:sz w:val="24"/>
          <w:szCs w:val="24"/>
          <w:lang w:eastAsia="ru-RU"/>
        </w:rPr>
        <w:t>Клапейрона</w:t>
      </w:r>
      <w:proofErr w:type="spellEnd"/>
      <w:r w:rsidRPr="00E35021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276DF" w:rsidRPr="004276DF" w:rsidRDefault="009835AB" w:rsidP="004276DF">
      <w:pPr>
        <w:suppressAutoHyphens w:val="0"/>
        <w:spacing w:line="240" w:lineRule="auto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Агрегатные состояния вещества. </w:t>
      </w:r>
    </w:p>
    <w:p w:rsidR="009835AB" w:rsidRDefault="009835AB" w:rsidP="004276DF">
      <w:pPr>
        <w:suppressAutoHyphens w:val="0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4276DF" w:rsidRPr="004276DF" w:rsidRDefault="004276DF" w:rsidP="004276D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>Электродинамика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4276DF">
        <w:rPr>
          <w:rFonts w:eastAsia="Times New Roman"/>
          <w:iCs/>
          <w:color w:val="000000"/>
          <w:sz w:val="24"/>
          <w:szCs w:val="24"/>
          <w:lang w:eastAsia="ru-RU"/>
        </w:rPr>
        <w:t>Энергия электромагнитного поля.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Электромагнитные колебания. Колебательный контур. 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Электромагнитные волны. Диапазоны электромагнитных излучений и их практическое применение. </w:t>
      </w:r>
    </w:p>
    <w:p w:rsidR="009835AB" w:rsidRDefault="009835AB" w:rsidP="004276DF">
      <w:pPr>
        <w:suppressAutoHyphens w:val="0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Геометрическая оптика. Волновые свойства света. </w:t>
      </w:r>
    </w:p>
    <w:p w:rsidR="004276DF" w:rsidRPr="004276DF" w:rsidRDefault="004276DF" w:rsidP="004276D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>Основы специальной теории относительности</w:t>
      </w:r>
    </w:p>
    <w:p w:rsidR="009835AB" w:rsidRDefault="009835AB" w:rsidP="004276DF">
      <w:pPr>
        <w:suppressAutoHyphens w:val="0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4276DF" w:rsidRPr="00E35021" w:rsidRDefault="004276DF" w:rsidP="004276D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b/>
          <w:bCs/>
          <w:color w:val="000000"/>
          <w:sz w:val="24"/>
          <w:szCs w:val="24"/>
          <w:lang w:eastAsia="ru-RU"/>
        </w:rPr>
        <w:t>Квантовая физика. Физика атома и атомного ядра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Гипотеза М. Планка. Фотоэлектрический эффект. Фотон. Корпускулярно-волновой дуализм.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Планетарная модель атома. Объяснение линейчатого спектра водорода на основе квантовых постулатов Бора. 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Состав и строение атомного ядра. Энергия связи атомных ядер. Виды радиоактивных превращений атомных ядер. </w:t>
      </w:r>
    </w:p>
    <w:p w:rsidR="009835AB" w:rsidRPr="00E35021" w:rsidRDefault="009835AB" w:rsidP="009835AB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 xml:space="preserve">Закон радиоактивного распада. Ядерные реакции. Цепная реакция деления ядер. </w:t>
      </w:r>
    </w:p>
    <w:p w:rsidR="009835AB" w:rsidRDefault="009835AB" w:rsidP="009835AB">
      <w:pPr>
        <w:suppressAutoHyphens w:val="0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E35021">
        <w:rPr>
          <w:rFonts w:eastAsia="Times New Roman"/>
          <w:color w:val="000000"/>
          <w:sz w:val="24"/>
          <w:szCs w:val="24"/>
          <w:lang w:eastAsia="ru-RU"/>
        </w:rPr>
        <w:t>Элементарные частицы. Фундаментальные взаимодействия.</w:t>
      </w:r>
    </w:p>
    <w:p w:rsidR="004276DF" w:rsidRPr="00E35021" w:rsidRDefault="004276DF" w:rsidP="009835AB">
      <w:pPr>
        <w:suppressAutoHyphens w:val="0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E35021" w:rsidRDefault="00E35021" w:rsidP="009835AB">
      <w:pPr>
        <w:suppressAutoHyphens w:val="0"/>
        <w:spacing w:line="240" w:lineRule="auto"/>
        <w:rPr>
          <w:rFonts w:eastAsia="Times New Roman"/>
          <w:szCs w:val="28"/>
          <w:lang w:eastAsia="ru-RU"/>
        </w:rPr>
      </w:pPr>
    </w:p>
    <w:p w:rsidR="00E35021" w:rsidRDefault="00E35021" w:rsidP="00E35021">
      <w:pPr>
        <w:suppressAutoHyphens w:val="0"/>
        <w:spacing w:line="240" w:lineRule="auto"/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E35021">
        <w:rPr>
          <w:rFonts w:eastAsia="Times New Roman"/>
          <w:b/>
          <w:sz w:val="24"/>
          <w:szCs w:val="24"/>
          <w:lang w:eastAsia="ru-RU"/>
        </w:rPr>
        <w:lastRenderedPageBreak/>
        <w:t>УЧЕБНО-ТЕМАТИЧЕСКИЙ ПЛАН. 10 КЛАСС</w:t>
      </w:r>
    </w:p>
    <w:p w:rsidR="00E35021" w:rsidRPr="00E35021" w:rsidRDefault="00E35021" w:rsidP="00E35021">
      <w:pPr>
        <w:suppressAutoHyphens w:val="0"/>
        <w:spacing w:line="240" w:lineRule="auto"/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3 часа в неделю, всего 102 часа</w:t>
      </w:r>
    </w:p>
    <w:p w:rsidR="009835AB" w:rsidRPr="006F469F" w:rsidRDefault="009835AB" w:rsidP="009835AB">
      <w:pPr>
        <w:suppressAutoHyphens w:val="0"/>
        <w:spacing w:line="240" w:lineRule="auto"/>
        <w:ind w:firstLine="0"/>
        <w:jc w:val="left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4"/>
        <w:gridCol w:w="1711"/>
        <w:gridCol w:w="2442"/>
        <w:gridCol w:w="2248"/>
      </w:tblGrid>
      <w:tr w:rsidR="00E35021" w:rsidRPr="00E35021" w:rsidTr="00BF4117">
        <w:tc>
          <w:tcPr>
            <w:tcW w:w="8046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43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32"/>
                <w:szCs w:val="32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2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32"/>
                <w:szCs w:val="32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Кол-во лабораторных работ</w:t>
            </w:r>
          </w:p>
        </w:tc>
        <w:tc>
          <w:tcPr>
            <w:tcW w:w="2345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32"/>
                <w:szCs w:val="32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Кол-во контрольных работ</w:t>
            </w:r>
          </w:p>
        </w:tc>
      </w:tr>
      <w:tr w:rsidR="00E35021" w:rsidRPr="00E35021" w:rsidTr="00BF4117">
        <w:tc>
          <w:tcPr>
            <w:tcW w:w="8046" w:type="dxa"/>
            <w:shd w:val="clear" w:color="auto" w:fill="auto"/>
          </w:tcPr>
          <w:p w:rsidR="00E35021" w:rsidRPr="00E35021" w:rsidRDefault="00E35021" w:rsidP="00E35021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МЕХАНИКА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Кинематика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Динамика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1843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45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15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19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11</w:t>
            </w:r>
          </w:p>
        </w:tc>
        <w:tc>
          <w:tcPr>
            <w:tcW w:w="2552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2345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3</w:t>
            </w:r>
          </w:p>
        </w:tc>
      </w:tr>
      <w:tr w:rsidR="00E35021" w:rsidRPr="00E35021" w:rsidTr="00BF4117">
        <w:tc>
          <w:tcPr>
            <w:tcW w:w="8046" w:type="dxa"/>
            <w:shd w:val="clear" w:color="auto" w:fill="auto"/>
          </w:tcPr>
          <w:p w:rsidR="00E35021" w:rsidRPr="00E35021" w:rsidRDefault="00E35021" w:rsidP="00E35021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МОЛЕКУЛЯРНАЯ ФИЗИКА. ТЕРМОДИНАМИКА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Основы МКТ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left="720" w:hanging="7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Термодинамика</w:t>
            </w:r>
          </w:p>
        </w:tc>
        <w:tc>
          <w:tcPr>
            <w:tcW w:w="1843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29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11</w:t>
            </w:r>
          </w:p>
        </w:tc>
        <w:tc>
          <w:tcPr>
            <w:tcW w:w="2552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  1</w:t>
            </w:r>
          </w:p>
        </w:tc>
        <w:tc>
          <w:tcPr>
            <w:tcW w:w="2345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 2</w:t>
            </w:r>
          </w:p>
        </w:tc>
      </w:tr>
      <w:tr w:rsidR="00E35021" w:rsidRPr="00E35021" w:rsidTr="00BF4117">
        <w:tc>
          <w:tcPr>
            <w:tcW w:w="8046" w:type="dxa"/>
            <w:shd w:val="clear" w:color="auto" w:fill="auto"/>
          </w:tcPr>
          <w:p w:rsidR="00E35021" w:rsidRPr="00E35021" w:rsidRDefault="00E35021" w:rsidP="00E35021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ЭЛЕКТРОДИНАМИКА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Электростатика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Законы постоянного тока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Электрический ток в различных средах</w:t>
            </w:r>
          </w:p>
        </w:tc>
        <w:tc>
          <w:tcPr>
            <w:tcW w:w="1843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27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Pr="00E3502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9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9</w:t>
            </w:r>
          </w:p>
        </w:tc>
        <w:tc>
          <w:tcPr>
            <w:tcW w:w="2552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 2</w:t>
            </w:r>
          </w:p>
        </w:tc>
        <w:tc>
          <w:tcPr>
            <w:tcW w:w="2345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 3</w:t>
            </w:r>
          </w:p>
        </w:tc>
      </w:tr>
      <w:tr w:rsidR="00E35021" w:rsidRPr="00E35021" w:rsidTr="00BF4117">
        <w:tc>
          <w:tcPr>
            <w:tcW w:w="8046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left="720"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ИТОГОВОЕ ЗАНЯТИЕ </w:t>
            </w:r>
          </w:p>
        </w:tc>
        <w:tc>
          <w:tcPr>
            <w:tcW w:w="1843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1</w:t>
            </w:r>
          </w:p>
        </w:tc>
        <w:tc>
          <w:tcPr>
            <w:tcW w:w="2552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021" w:rsidRPr="00E35021" w:rsidTr="00BF4117">
        <w:tc>
          <w:tcPr>
            <w:tcW w:w="8046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left="720"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ИТОГО</w:t>
            </w:r>
          </w:p>
        </w:tc>
        <w:tc>
          <w:tcPr>
            <w:tcW w:w="1843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102</w:t>
            </w:r>
          </w:p>
        </w:tc>
        <w:tc>
          <w:tcPr>
            <w:tcW w:w="2552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  </w:t>
            </w: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5" w:type="dxa"/>
            <w:shd w:val="clear" w:color="auto" w:fill="auto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sz w:val="24"/>
                <w:szCs w:val="24"/>
                <w:lang w:eastAsia="ru-RU"/>
              </w:rPr>
              <w:t xml:space="preserve">             </w:t>
            </w: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9835AB" w:rsidRPr="006F469F" w:rsidRDefault="009835AB" w:rsidP="009835AB">
      <w:pPr>
        <w:suppressAutoHyphens w:val="0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D23E4D" w:rsidRDefault="00E35021" w:rsidP="00E35021">
      <w:pPr>
        <w:spacing w:line="240" w:lineRule="auto"/>
        <w:rPr>
          <w:b/>
        </w:rPr>
      </w:pPr>
      <w:r>
        <w:rPr>
          <w:b/>
        </w:rPr>
        <w:t>УЧЕБНО – ТЕМАТИЧЕСКИЙ ПЛАН, 11 КЛАСС</w:t>
      </w:r>
    </w:p>
    <w:p w:rsidR="00E35021" w:rsidRPr="00E35021" w:rsidRDefault="00E35021" w:rsidP="00E3502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 часа в неделю, всего 66 часов.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529"/>
        <w:gridCol w:w="1559"/>
        <w:gridCol w:w="2551"/>
        <w:gridCol w:w="2976"/>
      </w:tblGrid>
      <w:tr w:rsidR="00E35021" w:rsidRPr="00E35021" w:rsidTr="00BF4117">
        <w:trPr>
          <w:cantSplit/>
          <w:trHeight w:val="798"/>
        </w:trPr>
        <w:tc>
          <w:tcPr>
            <w:tcW w:w="110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5529" w:type="dxa"/>
            <w:vAlign w:val="center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155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5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Количество лабораторных работ</w:t>
            </w:r>
          </w:p>
        </w:tc>
        <w:tc>
          <w:tcPr>
            <w:tcW w:w="2976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Количество контрольных работ </w:t>
            </w:r>
          </w:p>
        </w:tc>
      </w:tr>
      <w:tr w:rsidR="00E35021" w:rsidRPr="00E35021" w:rsidTr="00BF4117">
        <w:tc>
          <w:tcPr>
            <w:tcW w:w="110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Магнитное поле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Электромагнитная индукция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tt-RU"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val="tt-RU" w:eastAsia="ru-RU"/>
              </w:rPr>
              <w:t>Механические колебания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tt-RU"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val="tt-RU" w:eastAsia="ru-RU"/>
              </w:rPr>
              <w:t>Электромагнитные колебания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val="tt-RU" w:eastAsia="ru-RU"/>
              </w:rPr>
              <w:t>Механические и электромагнитные волны</w:t>
            </w:r>
          </w:p>
        </w:tc>
        <w:tc>
          <w:tcPr>
            <w:tcW w:w="155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6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35021" w:rsidRPr="00E35021" w:rsidTr="00BF4117">
        <w:tc>
          <w:tcPr>
            <w:tcW w:w="110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tt-RU"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val="tt-RU" w:eastAsia="ru-RU"/>
              </w:rPr>
              <w:t>Световые волны. Излучение и спектры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tt-RU"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val="tt-RU" w:eastAsia="ru-RU"/>
              </w:rPr>
              <w:lastRenderedPageBreak/>
              <w:t>Элементы теории относительности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Световые кванты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tt-RU"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val="tt-RU" w:eastAsia="ru-RU"/>
              </w:rPr>
              <w:t>Атомная физика. Физика атомного ядра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Единая физическая картина мира.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55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10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6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E35021" w:rsidRPr="00E35021" w:rsidTr="00BF4117">
        <w:tc>
          <w:tcPr>
            <w:tcW w:w="110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52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66</w:t>
            </w: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5021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E35021" w:rsidRPr="00E35021" w:rsidRDefault="00E35021" w:rsidP="00E35021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BA652B" w:rsidRPr="00BA652B" w:rsidRDefault="00BA652B" w:rsidP="00BA652B">
      <w:pPr>
        <w:suppressAutoHyphens w:val="0"/>
        <w:spacing w:line="240" w:lineRule="auto"/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A652B" w:rsidRPr="00BA652B" w:rsidRDefault="00BA652B" w:rsidP="00BA652B">
      <w:pPr>
        <w:suppressAutoHyphens w:val="0"/>
        <w:spacing w:before="100" w:beforeAutospacing="1" w:after="100" w:afterAutospacing="1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Критерии и нормы оценки знаний, умений и навыков обучающихся</w:t>
      </w:r>
    </w:p>
    <w:p w:rsidR="00BA652B" w:rsidRPr="00BA652B" w:rsidRDefault="00BA652B" w:rsidP="00BA652B">
      <w:pPr>
        <w:suppressAutoHyphens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Система оценивания тестов.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sz w:val="24"/>
          <w:szCs w:val="24"/>
          <w:lang w:eastAsia="ru-RU"/>
        </w:rPr>
        <w:t>При тестировании все верные ответы берутся за 100%, тогда отметка выставляется в соответствии с таблицей: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2213"/>
      </w:tblGrid>
      <w:tr w:rsidR="00BA652B" w:rsidRPr="00BA652B" w:rsidTr="00BF4117">
        <w:trPr>
          <w:tblCellSpacing w:w="0" w:type="dxa"/>
        </w:trPr>
        <w:tc>
          <w:tcPr>
            <w:tcW w:w="3828" w:type="dxa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Процент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BA652B" w:rsidRPr="00BA652B" w:rsidTr="00BF4117">
        <w:trPr>
          <w:tblCellSpacing w:w="0" w:type="dxa"/>
        </w:trPr>
        <w:tc>
          <w:tcPr>
            <w:tcW w:w="3828" w:type="dxa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86% и более</w:t>
            </w:r>
          </w:p>
        </w:tc>
        <w:tc>
          <w:tcPr>
            <w:tcW w:w="0" w:type="auto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BA652B" w:rsidRPr="00BA652B" w:rsidTr="00BF4117">
        <w:trPr>
          <w:tblCellSpacing w:w="0" w:type="dxa"/>
        </w:trPr>
        <w:tc>
          <w:tcPr>
            <w:tcW w:w="3828" w:type="dxa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71-85%</w:t>
            </w:r>
          </w:p>
        </w:tc>
        <w:tc>
          <w:tcPr>
            <w:tcW w:w="0" w:type="auto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BA652B" w:rsidRPr="00BA652B" w:rsidTr="00BF4117">
        <w:trPr>
          <w:tblCellSpacing w:w="0" w:type="dxa"/>
        </w:trPr>
        <w:tc>
          <w:tcPr>
            <w:tcW w:w="3828" w:type="dxa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50-70%%</w:t>
            </w:r>
          </w:p>
        </w:tc>
        <w:tc>
          <w:tcPr>
            <w:tcW w:w="0" w:type="auto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BA652B" w:rsidRPr="00BA652B" w:rsidTr="00BF4117">
        <w:trPr>
          <w:tblCellSpacing w:w="0" w:type="dxa"/>
        </w:trPr>
        <w:tc>
          <w:tcPr>
            <w:tcW w:w="3828" w:type="dxa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менее 50 %</w:t>
            </w:r>
          </w:p>
        </w:tc>
        <w:tc>
          <w:tcPr>
            <w:tcW w:w="0" w:type="auto"/>
            <w:vAlign w:val="center"/>
            <w:hideMark/>
          </w:tcPr>
          <w:p w:rsidR="00BA652B" w:rsidRPr="00BA652B" w:rsidRDefault="00BA652B" w:rsidP="00BA652B">
            <w:pPr>
              <w:suppressAutoHyphens w:val="0"/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A652B">
              <w:rPr>
                <w:rFonts w:eastAsia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BA652B" w:rsidRPr="00BA652B" w:rsidRDefault="00BA652B" w:rsidP="00BA652B">
      <w:pPr>
        <w:suppressAutoHyphens w:val="0"/>
        <w:spacing w:before="100" w:beforeAutospacing="1" w:after="100" w:afterAutospacing="1" w:line="240" w:lineRule="auto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A652B" w:rsidRPr="00BA652B" w:rsidRDefault="00BA652B" w:rsidP="00BA652B">
      <w:pPr>
        <w:suppressAutoHyphens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Оценка устных ответов учащихся.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5</w:t>
      </w:r>
      <w:r w:rsidRPr="00BA652B">
        <w:rPr>
          <w:rFonts w:eastAsia="Times New Roman"/>
          <w:sz w:val="24"/>
          <w:szCs w:val="24"/>
          <w:lang w:eastAsia="ru-RU"/>
        </w:rPr>
        <w:t xml:space="preserve"> 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</w:t>
      </w:r>
      <w:proofErr w:type="gramStart"/>
      <w:r w:rsidRPr="00BA652B">
        <w:rPr>
          <w:rFonts w:eastAsia="Times New Roman"/>
          <w:sz w:val="24"/>
          <w:szCs w:val="24"/>
          <w:lang w:eastAsia="ru-RU"/>
        </w:rPr>
        <w:t>материалом</w:t>
      </w:r>
      <w:proofErr w:type="gramEnd"/>
      <w:r w:rsidRPr="00BA652B">
        <w:rPr>
          <w:rFonts w:eastAsia="Times New Roman"/>
          <w:sz w:val="24"/>
          <w:szCs w:val="24"/>
          <w:lang w:eastAsia="ru-RU"/>
        </w:rPr>
        <w:t xml:space="preserve"> усвоенным при изучении других предметов.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4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sz w:val="24"/>
          <w:szCs w:val="24"/>
          <w:lang w:eastAsia="ru-RU"/>
        </w:rPr>
        <w:lastRenderedPageBreak/>
        <w:t>Отмет</w:t>
      </w:r>
      <w:r w:rsidRPr="00BA652B">
        <w:rPr>
          <w:rFonts w:eastAsia="Times New Roman"/>
          <w:b/>
          <w:sz w:val="24"/>
          <w:szCs w:val="24"/>
          <w:lang w:eastAsia="ru-RU"/>
        </w:rPr>
        <w:t>ка 3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BA652B">
        <w:rPr>
          <w:rFonts w:eastAsia="Times New Roman"/>
          <w:sz w:val="24"/>
          <w:szCs w:val="24"/>
          <w:lang w:eastAsia="ru-RU"/>
        </w:rPr>
        <w:t xml:space="preserve"> допустил не более одной грубой и одной негрубой ошибки, не более двух-трех негрубых недочетов.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</w:t>
      </w:r>
      <w:r>
        <w:rPr>
          <w:rFonts w:eastAsia="Times New Roman"/>
          <w:b/>
          <w:sz w:val="24"/>
          <w:szCs w:val="24"/>
          <w:lang w:eastAsia="ru-RU"/>
        </w:rPr>
        <w:t>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2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BA652B" w:rsidRPr="00BA652B" w:rsidRDefault="00BA652B" w:rsidP="00BA652B">
      <w:pPr>
        <w:suppressAutoHyphens w:val="0"/>
        <w:spacing w:before="100" w:beforeAutospacing="1" w:after="100" w:afterAutospacing="1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Оценка письменных контрольных работ.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</w:t>
      </w:r>
      <w:r>
        <w:rPr>
          <w:rFonts w:eastAsia="Times New Roman"/>
          <w:b/>
          <w:sz w:val="24"/>
          <w:szCs w:val="24"/>
          <w:lang w:eastAsia="ru-RU"/>
        </w:rPr>
        <w:t>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5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  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</w:t>
      </w:r>
      <w:r>
        <w:rPr>
          <w:rFonts w:eastAsia="Times New Roman"/>
          <w:b/>
          <w:sz w:val="24"/>
          <w:szCs w:val="24"/>
          <w:lang w:eastAsia="ru-RU"/>
        </w:rPr>
        <w:t>тметк</w:t>
      </w:r>
      <w:r w:rsidRPr="00BA652B">
        <w:rPr>
          <w:rFonts w:eastAsia="Times New Roman"/>
          <w:b/>
          <w:sz w:val="24"/>
          <w:szCs w:val="24"/>
          <w:lang w:eastAsia="ru-RU"/>
        </w:rPr>
        <w:t>а 4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за работу, выполненную полностью, но при наличии не более одной ошибки и одного недочета, не более трех недочетов.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3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Оценка 2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за работу, в которой число ошибок и недочетов превысило норму для оценки 3 или прави</w:t>
      </w:r>
      <w:r>
        <w:rPr>
          <w:rFonts w:eastAsia="Times New Roman"/>
          <w:sz w:val="24"/>
          <w:szCs w:val="24"/>
          <w:lang w:eastAsia="ru-RU"/>
        </w:rPr>
        <w:t>льно выполнено менее 2/3 работы</w:t>
      </w:r>
    </w:p>
    <w:p w:rsidR="00BA652B" w:rsidRPr="00BA652B" w:rsidRDefault="00BA652B" w:rsidP="00BA652B">
      <w:pPr>
        <w:suppressAutoHyphens w:val="0"/>
        <w:spacing w:before="100" w:beforeAutospacing="1" w:after="100" w:afterAutospacing="1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Оценка лабораторных работ.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t>О</w:t>
      </w:r>
      <w:r>
        <w:rPr>
          <w:rFonts w:eastAsia="Times New Roman"/>
          <w:b/>
          <w:sz w:val="24"/>
          <w:szCs w:val="24"/>
          <w:lang w:eastAsia="ru-RU"/>
        </w:rPr>
        <w:t>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5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Отметка</w:t>
      </w:r>
      <w:r w:rsidRPr="00BA652B">
        <w:rPr>
          <w:rFonts w:eastAsia="Times New Roman"/>
          <w:b/>
          <w:sz w:val="24"/>
          <w:szCs w:val="24"/>
          <w:lang w:eastAsia="ru-RU"/>
        </w:rPr>
        <w:t xml:space="preserve"> 4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Отметка </w:t>
      </w:r>
      <w:r w:rsidRPr="00BA652B">
        <w:rPr>
          <w:rFonts w:eastAsia="Times New Roman"/>
          <w:b/>
          <w:sz w:val="24"/>
          <w:szCs w:val="24"/>
          <w:lang w:eastAsia="ru-RU"/>
        </w:rPr>
        <w:t>3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BA652B" w:rsidRPr="00BA652B" w:rsidRDefault="00BA652B" w:rsidP="00BA652B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Отметка </w:t>
      </w:r>
      <w:r w:rsidRPr="00BA652B">
        <w:rPr>
          <w:rFonts w:eastAsia="Times New Roman"/>
          <w:b/>
          <w:sz w:val="24"/>
          <w:szCs w:val="24"/>
          <w:lang w:eastAsia="ru-RU"/>
        </w:rPr>
        <w:t>2</w:t>
      </w:r>
      <w:r w:rsidRPr="00BA652B">
        <w:rPr>
          <w:rFonts w:eastAsia="Times New Roman"/>
          <w:sz w:val="24"/>
          <w:szCs w:val="24"/>
          <w:lang w:eastAsia="ru-RU"/>
        </w:rPr>
        <w:t xml:space="preserve"> 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BA652B" w:rsidRDefault="00BA652B">
      <w:pPr>
        <w:rPr>
          <w:b/>
        </w:rPr>
      </w:pPr>
    </w:p>
    <w:p w:rsidR="000E5B02" w:rsidRDefault="000E5B02">
      <w:pPr>
        <w:rPr>
          <w:b/>
        </w:rPr>
      </w:pPr>
    </w:p>
    <w:p w:rsidR="000E5B02" w:rsidRPr="00BA652B" w:rsidRDefault="000E5B02" w:rsidP="000E5B02">
      <w:pPr>
        <w:suppressAutoHyphens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 w:rsidRPr="00BA652B">
        <w:rPr>
          <w:rFonts w:eastAsia="Times New Roman"/>
          <w:b/>
          <w:sz w:val="24"/>
          <w:szCs w:val="24"/>
          <w:lang w:eastAsia="ru-RU"/>
        </w:rPr>
        <w:lastRenderedPageBreak/>
        <w:t xml:space="preserve">Учебно-методическое обеспечение </w:t>
      </w:r>
    </w:p>
    <w:p w:rsidR="000E5B02" w:rsidRPr="00BA652B" w:rsidRDefault="000E5B02" w:rsidP="000E5B02">
      <w:pPr>
        <w:suppressAutoHyphens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E5B02" w:rsidRDefault="000E5B02" w:rsidP="000E5B02">
      <w:pPr>
        <w:numPr>
          <w:ilvl w:val="0"/>
          <w:numId w:val="3"/>
        </w:numPr>
        <w:suppressAutoHyphens w:val="0"/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bCs/>
          <w:sz w:val="24"/>
          <w:szCs w:val="24"/>
          <w:lang w:eastAsia="ru-RU"/>
        </w:rPr>
        <w:t>Учебник:</w:t>
      </w:r>
      <w:r w:rsidRPr="00BA652B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Мякишев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Г.Я.,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Буховцев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Б.Б., Сотский Н.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Н.Физика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>: Учеб. Для 1</w:t>
      </w:r>
      <w:r>
        <w:rPr>
          <w:rFonts w:eastAsia="Times New Roman"/>
          <w:sz w:val="24"/>
          <w:szCs w:val="24"/>
          <w:lang w:eastAsia="ru-RU"/>
        </w:rPr>
        <w:t>0</w:t>
      </w:r>
      <w:r w:rsidRPr="00BA652B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кл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>. общеобразовательных учреждений. – М.: Просвещение, 20</w:t>
      </w:r>
      <w:r>
        <w:rPr>
          <w:rFonts w:eastAsia="Times New Roman"/>
          <w:sz w:val="24"/>
          <w:szCs w:val="24"/>
          <w:lang w:eastAsia="ru-RU"/>
        </w:rPr>
        <w:t>19</w:t>
      </w:r>
      <w:r w:rsidRPr="00BA652B">
        <w:rPr>
          <w:rFonts w:eastAsia="Times New Roman"/>
          <w:sz w:val="24"/>
          <w:szCs w:val="24"/>
          <w:lang w:eastAsia="ru-RU"/>
        </w:rPr>
        <w:t>.</w:t>
      </w:r>
    </w:p>
    <w:p w:rsidR="000E5B02" w:rsidRPr="00BA652B" w:rsidRDefault="000E5B02" w:rsidP="000E5B02">
      <w:pPr>
        <w:numPr>
          <w:ilvl w:val="0"/>
          <w:numId w:val="3"/>
        </w:numPr>
        <w:suppressAutoHyphens w:val="0"/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bCs/>
          <w:sz w:val="24"/>
          <w:szCs w:val="24"/>
          <w:lang w:eastAsia="ru-RU"/>
        </w:rPr>
        <w:t>Учебник:</w:t>
      </w:r>
      <w:r w:rsidRPr="00BA652B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Мякишев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Г.Я.,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Буховцев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Б.Б., Сотский Н.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Н.Физика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: Учеб. Для 11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кл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>. общеобразовательных учреждений. – М.: Просвещение, 2010.</w:t>
      </w:r>
    </w:p>
    <w:p w:rsidR="000E5B02" w:rsidRPr="00BA652B" w:rsidRDefault="000E5B02" w:rsidP="000E5B02">
      <w:pPr>
        <w:numPr>
          <w:ilvl w:val="0"/>
          <w:numId w:val="3"/>
        </w:numPr>
        <w:suppressAutoHyphens w:val="0"/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bCs/>
          <w:sz w:val="24"/>
          <w:szCs w:val="24"/>
          <w:lang w:eastAsia="ru-RU"/>
        </w:rPr>
        <w:t xml:space="preserve">Сборники задач: </w:t>
      </w:r>
      <w:r w:rsidRPr="00BA652B">
        <w:rPr>
          <w:rFonts w:eastAsia="Times New Roman"/>
          <w:sz w:val="24"/>
          <w:szCs w:val="24"/>
          <w:lang w:eastAsia="ru-RU"/>
        </w:rPr>
        <w:t xml:space="preserve">Физика. Задачник. 10-11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кл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.: Пособие для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общеобразоват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Рымкевич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А.П. – 8-е изд., стереотип. – М.: Дрофа, 2008. – 192 с. </w:t>
      </w:r>
    </w:p>
    <w:p w:rsidR="000E5B02" w:rsidRPr="00BA652B" w:rsidRDefault="000E5B02" w:rsidP="000E5B02">
      <w:pPr>
        <w:numPr>
          <w:ilvl w:val="0"/>
          <w:numId w:val="3"/>
        </w:numPr>
        <w:suppressAutoHyphens w:val="0"/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b/>
          <w:bCs/>
          <w:sz w:val="24"/>
          <w:szCs w:val="24"/>
          <w:lang w:eastAsia="ru-RU"/>
        </w:rPr>
        <w:t>Сборник задач по физике:</w:t>
      </w:r>
      <w:r w:rsidRPr="00BA652B">
        <w:rPr>
          <w:rFonts w:eastAsia="Times New Roman"/>
          <w:sz w:val="24"/>
          <w:szCs w:val="24"/>
          <w:lang w:eastAsia="ru-RU"/>
        </w:rPr>
        <w:t xml:space="preserve"> Для 10-11 классов,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кучебникам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Г.Я Мякишева и 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др</w:t>
      </w:r>
      <w:proofErr w:type="gramStart"/>
      <w:r w:rsidRPr="00BA652B">
        <w:rPr>
          <w:rFonts w:eastAsia="Times New Roman"/>
          <w:sz w:val="24"/>
          <w:szCs w:val="24"/>
          <w:lang w:eastAsia="ru-RU"/>
        </w:rPr>
        <w:t>.»</w:t>
      </w:r>
      <w:proofErr w:type="gramEnd"/>
      <w:r w:rsidRPr="00BA652B">
        <w:rPr>
          <w:rFonts w:eastAsia="Times New Roman"/>
          <w:sz w:val="24"/>
          <w:szCs w:val="24"/>
          <w:lang w:eastAsia="ru-RU"/>
        </w:rPr>
        <w:t>Физика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>, 11 класс»/</w:t>
      </w:r>
      <w:proofErr w:type="spellStart"/>
      <w:r w:rsidRPr="00BA652B">
        <w:rPr>
          <w:rFonts w:eastAsia="Times New Roman"/>
          <w:sz w:val="24"/>
          <w:szCs w:val="24"/>
          <w:lang w:eastAsia="ru-RU"/>
        </w:rPr>
        <w:t>Громцева</w:t>
      </w:r>
      <w:proofErr w:type="spellEnd"/>
      <w:r w:rsidRPr="00BA652B">
        <w:rPr>
          <w:rFonts w:eastAsia="Times New Roman"/>
          <w:sz w:val="24"/>
          <w:szCs w:val="24"/>
          <w:lang w:eastAsia="ru-RU"/>
        </w:rPr>
        <w:t xml:space="preserve"> О.И. – М: Изд. «Экзамен», 2015г</w:t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rPr>
          <w:rFonts w:ascii="Arial" w:eastAsia="Times New Roman" w:hAnsi="Arial" w:cs="Arial"/>
          <w:color w:val="000000"/>
          <w:sz w:val="22"/>
          <w:lang w:eastAsia="ru-RU"/>
        </w:rPr>
      </w:pP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jc w:val="center"/>
        <w:rPr>
          <w:rFonts w:eastAsia="Times New Roman"/>
          <w:b/>
          <w:color w:val="000000"/>
          <w:sz w:val="22"/>
          <w:lang w:eastAsia="ru-RU"/>
        </w:rPr>
      </w:pPr>
      <w:r w:rsidRPr="00BA652B">
        <w:rPr>
          <w:rFonts w:eastAsia="Times New Roman"/>
          <w:b/>
          <w:color w:val="000000"/>
          <w:sz w:val="22"/>
          <w:lang w:eastAsia="ru-RU"/>
        </w:rPr>
        <w:t>Интернет- ресурсы</w:t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jc w:val="left"/>
        <w:rPr>
          <w:rFonts w:eastAsia="Times New Roman"/>
          <w:color w:val="000000"/>
          <w:sz w:val="22"/>
          <w:lang w:eastAsia="ru-RU"/>
        </w:rPr>
      </w:pPr>
      <w:r w:rsidRPr="00BA652B">
        <w:rPr>
          <w:rFonts w:eastAsia="Times New Roman"/>
          <w:color w:val="000000"/>
          <w:sz w:val="22"/>
          <w:lang w:eastAsia="ru-RU"/>
        </w:rPr>
        <w:t>http:www.ivanovo.ac.ru/phy</w:t>
      </w:r>
      <w:r>
        <w:rPr>
          <w:rFonts w:eastAsia="Times New Roman"/>
          <w:color w:val="000000"/>
          <w:sz w:val="22"/>
          <w:lang w:eastAsia="ru-RU"/>
        </w:rPr>
        <w:t>s</w:t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jc w:val="left"/>
        <w:rPr>
          <w:rFonts w:eastAsia="Times New Roman"/>
          <w:color w:val="000000"/>
          <w:sz w:val="22"/>
          <w:lang w:eastAsia="ru-RU"/>
        </w:rPr>
      </w:pPr>
      <w:r>
        <w:rPr>
          <w:rFonts w:eastAsia="Times New Roman"/>
          <w:color w:val="000000"/>
          <w:sz w:val="22"/>
          <w:lang w:eastAsia="ru-RU"/>
        </w:rPr>
        <w:t>http:www.history.ru/freeph.htm</w:t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jc w:val="left"/>
        <w:rPr>
          <w:rFonts w:eastAsia="Times New Roman"/>
          <w:color w:val="000000"/>
          <w:sz w:val="22"/>
          <w:lang w:eastAsia="ru-RU"/>
        </w:rPr>
      </w:pPr>
      <w:r>
        <w:rPr>
          <w:rFonts w:eastAsia="Times New Roman"/>
          <w:color w:val="000000"/>
          <w:sz w:val="22"/>
          <w:lang w:eastAsia="ru-RU"/>
        </w:rPr>
        <w:t>http:phdep.ifmo.ru</w:t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jc w:val="left"/>
        <w:rPr>
          <w:rFonts w:eastAsia="Times New Roman"/>
          <w:color w:val="000000"/>
          <w:sz w:val="22"/>
          <w:lang w:eastAsia="ru-RU"/>
        </w:rPr>
      </w:pPr>
      <w:r>
        <w:rPr>
          <w:rFonts w:eastAsia="Times New Roman"/>
          <w:color w:val="000000"/>
          <w:sz w:val="22"/>
          <w:lang w:eastAsia="ru-RU"/>
        </w:rPr>
        <w:t>http:physics.nad.ru</w:t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left="360" w:firstLine="0"/>
        <w:jc w:val="left"/>
        <w:rPr>
          <w:rFonts w:eastAsia="Times New Roman"/>
          <w:color w:val="000000"/>
          <w:sz w:val="22"/>
          <w:lang w:eastAsia="ru-RU"/>
        </w:rPr>
      </w:pPr>
      <w:r w:rsidRPr="00BA652B">
        <w:rPr>
          <w:rFonts w:eastAsia="Times New Roman"/>
          <w:color w:val="000000"/>
          <w:sz w:val="22"/>
          <w:lang w:eastAsia="ru-RU"/>
        </w:rPr>
        <w:t>http://www.elmagn.chalmers.se/%7eigor</w:t>
      </w:r>
      <w:r w:rsidRPr="00BA652B">
        <w:rPr>
          <w:rFonts w:eastAsia="Times New Roman"/>
          <w:color w:val="000000"/>
          <w:sz w:val="22"/>
          <w:lang w:eastAsia="ru-RU"/>
        </w:rPr>
        <w:cr/>
      </w:r>
    </w:p>
    <w:p w:rsidR="000E5B02" w:rsidRPr="00BA652B" w:rsidRDefault="000E5B02" w:rsidP="000E5B02">
      <w:pPr>
        <w:shd w:val="clear" w:color="auto" w:fill="FFFFFF"/>
        <w:suppressAutoHyphens w:val="0"/>
        <w:spacing w:line="240" w:lineRule="auto"/>
        <w:ind w:firstLine="0"/>
        <w:jc w:val="center"/>
        <w:rPr>
          <w:rFonts w:eastAsia="Times New Roman"/>
          <w:color w:val="000000"/>
          <w:sz w:val="22"/>
          <w:lang w:eastAsia="ru-RU"/>
        </w:rPr>
      </w:pPr>
      <w:r w:rsidRPr="00BA652B">
        <w:rPr>
          <w:rFonts w:eastAsia="Times New Roman"/>
          <w:b/>
          <w:color w:val="000000"/>
          <w:sz w:val="22"/>
          <w:lang w:eastAsia="ru-RU"/>
        </w:rPr>
        <w:t>Технические средства обучения</w:t>
      </w:r>
      <w:r w:rsidRPr="00BA652B">
        <w:rPr>
          <w:rFonts w:eastAsia="Times New Roman"/>
          <w:color w:val="000000"/>
          <w:sz w:val="22"/>
          <w:lang w:eastAsia="ru-RU"/>
        </w:rPr>
        <w:t>.</w:t>
      </w:r>
    </w:p>
    <w:p w:rsidR="000E5B02" w:rsidRPr="00BA652B" w:rsidRDefault="000E5B02" w:rsidP="000E5B02">
      <w:pPr>
        <w:numPr>
          <w:ilvl w:val="0"/>
          <w:numId w:val="5"/>
        </w:numPr>
        <w:suppressAutoHyphens w:val="0"/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BA652B">
        <w:rPr>
          <w:rFonts w:eastAsia="Times New Roman"/>
          <w:sz w:val="24"/>
          <w:szCs w:val="24"/>
          <w:lang w:eastAsia="ru-RU"/>
        </w:rPr>
        <w:t>Комплект демонстрационного и лабораторного оборудования по (механике, молекулярной физике, электродинамике, оптике, атомной и ядерной физике) в соответствии с перечнем учебного оборудования по физике.</w:t>
      </w:r>
    </w:p>
    <w:p w:rsidR="000E5B02" w:rsidRPr="00BA652B" w:rsidRDefault="000E5B02" w:rsidP="000E5B02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left"/>
        <w:rPr>
          <w:rFonts w:ascii="Arial" w:eastAsia="Times New Roman" w:hAnsi="Arial" w:cs="Arial"/>
          <w:color w:val="000000"/>
          <w:sz w:val="22"/>
          <w:lang w:eastAsia="ru-RU"/>
        </w:rPr>
      </w:pPr>
      <w:r>
        <w:rPr>
          <w:rFonts w:eastAsia="Times New Roman"/>
          <w:color w:val="000000"/>
          <w:sz w:val="22"/>
          <w:lang w:eastAsia="ru-RU"/>
        </w:rPr>
        <w:t>Ноутбук</w:t>
      </w:r>
    </w:p>
    <w:p w:rsidR="000E5B02" w:rsidRPr="00BA652B" w:rsidRDefault="000E5B02" w:rsidP="000E5B02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left"/>
        <w:rPr>
          <w:rFonts w:ascii="Arial" w:eastAsia="Times New Roman" w:hAnsi="Arial" w:cs="Arial"/>
          <w:color w:val="000000"/>
          <w:sz w:val="22"/>
          <w:lang w:eastAsia="ru-RU"/>
        </w:rPr>
      </w:pPr>
      <w:r w:rsidRPr="00BA652B">
        <w:rPr>
          <w:rFonts w:eastAsia="Times New Roman"/>
          <w:color w:val="000000"/>
          <w:sz w:val="22"/>
          <w:lang w:eastAsia="ru-RU"/>
        </w:rPr>
        <w:t>Проектор</w:t>
      </w:r>
    </w:p>
    <w:p w:rsidR="000E5B02" w:rsidRPr="00E35021" w:rsidRDefault="000E5B02">
      <w:pPr>
        <w:rPr>
          <w:b/>
        </w:rPr>
      </w:pPr>
      <w:bookmarkStart w:id="0" w:name="_GoBack"/>
      <w:bookmarkEnd w:id="0"/>
    </w:p>
    <w:sectPr w:rsidR="000E5B02" w:rsidRPr="00E35021" w:rsidSect="00BA652B">
      <w:footerReference w:type="default" r:id="rId8"/>
      <w:pgSz w:w="16838" w:h="11906" w:orient="landscape"/>
      <w:pgMar w:top="1134" w:right="1418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A5" w:rsidRDefault="004278A5" w:rsidP="009835AB">
      <w:pPr>
        <w:spacing w:line="240" w:lineRule="auto"/>
      </w:pPr>
      <w:r>
        <w:separator/>
      </w:r>
    </w:p>
  </w:endnote>
  <w:endnote w:type="continuationSeparator" w:id="0">
    <w:p w:rsidR="004278A5" w:rsidRDefault="004278A5" w:rsidP="009835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8781225"/>
      <w:docPartObj>
        <w:docPartGallery w:val="Page Numbers (Bottom of Page)"/>
        <w:docPartUnique/>
      </w:docPartObj>
    </w:sdtPr>
    <w:sdtEndPr/>
    <w:sdtContent>
      <w:p w:rsidR="009835AB" w:rsidRDefault="009835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B02">
          <w:rPr>
            <w:noProof/>
          </w:rPr>
          <w:t>8</w:t>
        </w:r>
        <w:r>
          <w:fldChar w:fldCharType="end"/>
        </w:r>
      </w:p>
    </w:sdtContent>
  </w:sdt>
  <w:p w:rsidR="009835AB" w:rsidRDefault="009835A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A5" w:rsidRDefault="004278A5" w:rsidP="009835AB">
      <w:pPr>
        <w:spacing w:line="240" w:lineRule="auto"/>
      </w:pPr>
      <w:r>
        <w:separator/>
      </w:r>
    </w:p>
  </w:footnote>
  <w:footnote w:type="continuationSeparator" w:id="0">
    <w:p w:rsidR="004278A5" w:rsidRDefault="004278A5" w:rsidP="009835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40A7"/>
    <w:multiLevelType w:val="hybridMultilevel"/>
    <w:tmpl w:val="03369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61E5D"/>
    <w:multiLevelType w:val="hybridMultilevel"/>
    <w:tmpl w:val="BD561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484B87"/>
    <w:multiLevelType w:val="multilevel"/>
    <w:tmpl w:val="9D8A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746CDC"/>
    <w:multiLevelType w:val="multilevel"/>
    <w:tmpl w:val="FFC48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5AB"/>
    <w:rsid w:val="000E5B02"/>
    <w:rsid w:val="003B6199"/>
    <w:rsid w:val="004276DF"/>
    <w:rsid w:val="004278A5"/>
    <w:rsid w:val="004F2EF0"/>
    <w:rsid w:val="009835AB"/>
    <w:rsid w:val="00BA652B"/>
    <w:rsid w:val="00D23E4D"/>
    <w:rsid w:val="00D87DA5"/>
    <w:rsid w:val="00E3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35AB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9835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4"/>
    <w:qFormat/>
    <w:rsid w:val="009835AB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9835A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header"/>
    <w:basedOn w:val="a0"/>
    <w:link w:val="a6"/>
    <w:uiPriority w:val="99"/>
    <w:unhideWhenUsed/>
    <w:rsid w:val="009835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835AB"/>
    <w:rPr>
      <w:rFonts w:ascii="Times New Roman" w:eastAsia="Calibri" w:hAnsi="Times New Roman" w:cs="Times New Roman"/>
      <w:sz w:val="28"/>
    </w:rPr>
  </w:style>
  <w:style w:type="paragraph" w:styleId="a7">
    <w:name w:val="footer"/>
    <w:basedOn w:val="a0"/>
    <w:link w:val="a8"/>
    <w:uiPriority w:val="99"/>
    <w:unhideWhenUsed/>
    <w:rsid w:val="009835A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9835AB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35AB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9835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4"/>
    <w:qFormat/>
    <w:rsid w:val="009835AB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9835A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header"/>
    <w:basedOn w:val="a0"/>
    <w:link w:val="a6"/>
    <w:uiPriority w:val="99"/>
    <w:unhideWhenUsed/>
    <w:rsid w:val="009835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835AB"/>
    <w:rPr>
      <w:rFonts w:ascii="Times New Roman" w:eastAsia="Calibri" w:hAnsi="Times New Roman" w:cs="Times New Roman"/>
      <w:sz w:val="28"/>
    </w:rPr>
  </w:style>
  <w:style w:type="paragraph" w:styleId="a7">
    <w:name w:val="footer"/>
    <w:basedOn w:val="a0"/>
    <w:link w:val="a8"/>
    <w:uiPriority w:val="99"/>
    <w:unhideWhenUsed/>
    <w:rsid w:val="009835A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9835A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2431</Words>
  <Characters>13858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 Ансафовна</dc:creator>
  <cp:lastModifiedBy>Наиля Ансафовна</cp:lastModifiedBy>
  <cp:revision>4</cp:revision>
  <cp:lastPrinted>2020-10-05T17:11:00Z</cp:lastPrinted>
  <dcterms:created xsi:type="dcterms:W3CDTF">2020-09-28T19:28:00Z</dcterms:created>
  <dcterms:modified xsi:type="dcterms:W3CDTF">2020-10-05T17:11:00Z</dcterms:modified>
</cp:coreProperties>
</file>